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A8" w:rsidRDefault="00A54322">
      <w:pPr>
        <w:spacing w:after="27" w:line="216" w:lineRule="auto"/>
        <w:ind w:left="0" w:right="3475" w:firstLine="3523"/>
      </w:pPr>
      <w:r w:rsidRPr="0023309B">
        <w:rPr>
          <w:noProof/>
        </w:rPr>
        <w:drawing>
          <wp:inline distT="0" distB="0" distL="0" distR="0" wp14:anchorId="78A0B825" wp14:editId="48C54D17">
            <wp:extent cx="1668190" cy="1181528"/>
            <wp:effectExtent l="0" t="0" r="8255" b="0"/>
            <wp:docPr id="1" name="Picture 1" descr="\\fileserver03\data$\Staff\Sub Warden\Inspection\2020\CENTRED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03\data$\Staff\Sub Warden\Inspection\2020\CENTR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76" cy="11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F9A">
        <w:rPr>
          <w:rFonts w:ascii="Calibri" w:eastAsia="Calibri" w:hAnsi="Calibri" w:cs="Calibri"/>
          <w:sz w:val="22"/>
        </w:rPr>
        <w:t xml:space="preserve"> </w:t>
      </w:r>
      <w:r w:rsidR="004E6F9A">
        <w:t xml:space="preserve"> </w:t>
      </w:r>
    </w:p>
    <w:p w:rsidR="00F40AA8" w:rsidRDefault="004E6F9A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40AA8" w:rsidRDefault="004E6F9A">
      <w:pPr>
        <w:spacing w:line="259" w:lineRule="auto"/>
        <w:ind w:left="0" w:firstLine="0"/>
      </w:pPr>
      <w:r>
        <w:rPr>
          <w:b/>
        </w:rPr>
        <w:t xml:space="preserve"> </w:t>
      </w:r>
    </w:p>
    <w:p w:rsidR="00F40AA8" w:rsidRDefault="004E6F9A" w:rsidP="004E6F9A">
      <w:pPr>
        <w:spacing w:line="259" w:lineRule="auto"/>
        <w:ind w:left="-5"/>
        <w:jc w:val="center"/>
      </w:pPr>
      <w:r>
        <w:rPr>
          <w:b/>
        </w:rPr>
        <w:t>Parents Visiting Boarding Houses</w:t>
      </w:r>
    </w:p>
    <w:p w:rsidR="00F40AA8" w:rsidRDefault="004E6F9A">
      <w:pPr>
        <w:spacing w:line="259" w:lineRule="auto"/>
        <w:ind w:left="0" w:firstLine="0"/>
      </w:pPr>
      <w:r>
        <w:rPr>
          <w:b/>
        </w:rPr>
        <w:t xml:space="preserve"> </w:t>
      </w:r>
    </w:p>
    <w:p w:rsidR="00F40AA8" w:rsidRDefault="004E6F9A">
      <w:pPr>
        <w:pStyle w:val="Heading1"/>
        <w:ind w:left="202" w:hanging="217"/>
      </w:pPr>
      <w:r>
        <w:t xml:space="preserve">At the Beginning and End of Term (and of Exeat and Leave Weekends) </w:t>
      </w:r>
      <w:r>
        <w:rPr>
          <w:b w:val="0"/>
        </w:rPr>
        <w:t xml:space="preserve"> </w:t>
      </w:r>
    </w:p>
    <w:p w:rsidR="00F40AA8" w:rsidRDefault="004E6F9A">
      <w:pPr>
        <w:ind w:left="-5"/>
      </w:pPr>
      <w:r>
        <w:t xml:space="preserve">At these stages in the school year, when there is a significant quantity of luggage to be moved, parents/guardians (of both sexes) will be granted access to residential areas of their son/daughter’s boarding house.  </w:t>
      </w:r>
    </w:p>
    <w:p w:rsidR="00F40AA8" w:rsidRDefault="004E6F9A">
      <w:pPr>
        <w:spacing w:line="259" w:lineRule="auto"/>
        <w:ind w:left="0" w:firstLine="0"/>
      </w:pPr>
      <w:r>
        <w:t xml:space="preserve"> </w:t>
      </w:r>
    </w:p>
    <w:p w:rsidR="00F40AA8" w:rsidRDefault="004E6F9A">
      <w:pPr>
        <w:pStyle w:val="Heading1"/>
        <w:ind w:left="220" w:hanging="235"/>
      </w:pPr>
      <w:r>
        <w:t xml:space="preserve">At other times </w:t>
      </w:r>
      <w:r>
        <w:rPr>
          <w:b w:val="0"/>
        </w:rPr>
        <w:t xml:space="preserve"> </w:t>
      </w:r>
    </w:p>
    <w:p w:rsidR="00F40AA8" w:rsidRDefault="004E6F9A">
      <w:pPr>
        <w:ind w:left="-5"/>
      </w:pPr>
      <w:r>
        <w:t xml:space="preserve">In order to grant pupils a reasonable degree of privacy in their boarding houses, parents/guardians (of either sex) will only be granted access to the residential areas of a boarding house with the permission of the HM/Matron or another member of the house staff. </w:t>
      </w:r>
    </w:p>
    <w:p w:rsidR="00F40AA8" w:rsidRDefault="004E6F9A">
      <w:pPr>
        <w:spacing w:line="259" w:lineRule="auto"/>
        <w:ind w:left="0" w:firstLine="0"/>
      </w:pPr>
      <w:r>
        <w:t xml:space="preserve"> </w:t>
      </w:r>
    </w:p>
    <w:p w:rsidR="00F40AA8" w:rsidRDefault="004E6F9A">
      <w:pPr>
        <w:pStyle w:val="Heading1"/>
        <w:ind w:left="220" w:hanging="235"/>
      </w:pPr>
      <w:r>
        <w:t xml:space="preserve">Other Adults </w:t>
      </w:r>
      <w:r>
        <w:rPr>
          <w:b w:val="0"/>
        </w:rPr>
        <w:t xml:space="preserve"> </w:t>
      </w:r>
    </w:p>
    <w:p w:rsidR="00F40AA8" w:rsidRDefault="004E6F9A">
      <w:pPr>
        <w:ind w:left="-5"/>
      </w:pPr>
      <w:r>
        <w:t xml:space="preserve">In order to grant pupils a reasonable degree of privacy in their boarding house </w:t>
      </w:r>
      <w:r>
        <w:rPr>
          <w:b/>
          <w:sz w:val="25"/>
        </w:rPr>
        <w:t xml:space="preserve">all </w:t>
      </w:r>
      <w:r>
        <w:t xml:space="preserve">adults who are not parents/guardians will always be expected to seek the permission of the HM/Matron or another member of the house staff before going into residential areas of a boarding house.  </w:t>
      </w:r>
    </w:p>
    <w:p w:rsidR="00F40AA8" w:rsidRDefault="004E6F9A">
      <w:pPr>
        <w:spacing w:line="259" w:lineRule="auto"/>
        <w:ind w:left="0" w:firstLine="0"/>
      </w:pPr>
      <w:r>
        <w:t xml:space="preserve"> </w:t>
      </w:r>
    </w:p>
    <w:p w:rsidR="00F40AA8" w:rsidRDefault="004E6F9A">
      <w:pPr>
        <w:pStyle w:val="Heading1"/>
        <w:ind w:left="220" w:hanging="235"/>
      </w:pPr>
      <w:r>
        <w:t xml:space="preserve">Pupils in Shared Rooms </w:t>
      </w:r>
      <w:r>
        <w:rPr>
          <w:b w:val="0"/>
        </w:rPr>
        <w:t xml:space="preserve"> </w:t>
      </w:r>
    </w:p>
    <w:p w:rsidR="00F40AA8" w:rsidRDefault="004E6F9A">
      <w:pPr>
        <w:ind w:left="-5"/>
      </w:pPr>
      <w:r>
        <w:t xml:space="preserve">Parents/guardians (and other adults) are expected to respect the privacy of pupils sharing a room with the pupil they are visiting. They are asked to knock before entering the shared accommodation and to await an invitation to enter.  </w:t>
      </w:r>
    </w:p>
    <w:p w:rsidR="00F40AA8" w:rsidRDefault="004E6F9A">
      <w:pPr>
        <w:spacing w:line="259" w:lineRule="auto"/>
        <w:ind w:left="0" w:firstLine="0"/>
      </w:pPr>
      <w:r>
        <w:t xml:space="preserve"> </w:t>
      </w:r>
    </w:p>
    <w:p w:rsidR="00F40AA8" w:rsidRDefault="004E6F9A">
      <w:pPr>
        <w:pStyle w:val="Heading1"/>
        <w:ind w:left="220" w:hanging="235"/>
      </w:pPr>
      <w:r>
        <w:t xml:space="preserve">Lavatories </w:t>
      </w:r>
      <w:r>
        <w:rPr>
          <w:b w:val="0"/>
        </w:rPr>
        <w:t xml:space="preserve"> </w:t>
      </w:r>
    </w:p>
    <w:p w:rsidR="00F40AA8" w:rsidRDefault="004E6F9A">
      <w:pPr>
        <w:ind w:left="-5"/>
      </w:pPr>
      <w:r>
        <w:t xml:space="preserve">Unless the lavatory facilities are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suite, </w:t>
      </w:r>
      <w:r>
        <w:t xml:space="preserve">adult visitors to boarding houses may not use pupils’ lavatories or washing facilities. In most houses there are lavatories designated for use by visitors: in other houses parents or other adults should seek assistance from the HM/Matron or another member of the house staff if they wish to use a lavatory.  </w:t>
      </w:r>
    </w:p>
    <w:sectPr w:rsidR="00F40AA8" w:rsidSect="004E6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708" w:right="1437" w:bottom="1440" w:left="1440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9A" w:rsidRDefault="004E6F9A" w:rsidP="004E6F9A">
      <w:pPr>
        <w:spacing w:line="240" w:lineRule="auto"/>
      </w:pPr>
      <w:r>
        <w:separator/>
      </w:r>
    </w:p>
  </w:endnote>
  <w:endnote w:type="continuationSeparator" w:id="0">
    <w:p w:rsidR="004E6F9A" w:rsidRDefault="004E6F9A" w:rsidP="004E6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84" w:rsidRDefault="00857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84" w:rsidRDefault="00857F84" w:rsidP="00857F84">
    <w:pPr>
      <w:pStyle w:val="Footer"/>
      <w:rPr>
        <w:rFonts w:eastAsiaTheme="minorHAnsi" w:cstheme="minorBidi"/>
        <w:color w:val="auto"/>
        <w:lang w:val="en-US"/>
      </w:rPr>
    </w:pPr>
    <w:r>
      <w:rPr>
        <w:lang w:val="en-US"/>
      </w:rPr>
      <w:t>Reviewed:  May 2020</w:t>
    </w:r>
    <w:r>
      <w:rPr>
        <w:lang w:val="en-US"/>
      </w:rPr>
      <w:tab/>
    </w:r>
    <w:r>
      <w:rPr>
        <w:lang w:val="en-US"/>
      </w:rPr>
      <w:tab/>
      <w:t>Review date:  May 2021</w:t>
    </w:r>
  </w:p>
  <w:p w:rsidR="004E6F9A" w:rsidRDefault="004E6F9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84" w:rsidRDefault="00857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9A" w:rsidRDefault="004E6F9A" w:rsidP="004E6F9A">
      <w:pPr>
        <w:spacing w:line="240" w:lineRule="auto"/>
      </w:pPr>
      <w:r>
        <w:separator/>
      </w:r>
    </w:p>
  </w:footnote>
  <w:footnote w:type="continuationSeparator" w:id="0">
    <w:p w:rsidR="004E6F9A" w:rsidRDefault="004E6F9A" w:rsidP="004E6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84" w:rsidRDefault="00857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84" w:rsidRDefault="00857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84" w:rsidRDefault="00857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C07"/>
    <w:multiLevelType w:val="hybridMultilevel"/>
    <w:tmpl w:val="4A528A36"/>
    <w:lvl w:ilvl="0" w:tplc="CDEC6D40">
      <w:start w:val="1"/>
      <w:numFmt w:val="decimal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C165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470B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6F28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C63C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6255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60C7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49F5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4CE8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A8"/>
    <w:rsid w:val="004E6F9A"/>
    <w:rsid w:val="00857F84"/>
    <w:rsid w:val="00A54322"/>
    <w:rsid w:val="00F4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FFA1B7C-4608-46FB-A131-9A2D738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E6F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9A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E6F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9A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F41BF201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St Edwards School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Parents Visiting Boarding Houses</dc:title>
  <dc:subject/>
  <dc:creator>smythl</dc:creator>
  <cp:keywords/>
  <cp:lastModifiedBy>Stevens , Tracey</cp:lastModifiedBy>
  <cp:revision>4</cp:revision>
  <dcterms:created xsi:type="dcterms:W3CDTF">2019-05-30T07:58:00Z</dcterms:created>
  <dcterms:modified xsi:type="dcterms:W3CDTF">2020-06-04T16:18:00Z</dcterms:modified>
</cp:coreProperties>
</file>