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98B5" w14:textId="77777777" w:rsidR="00503F9B" w:rsidRDefault="00503F9B" w:rsidP="00AA14A6">
      <w:pPr>
        <w:pStyle w:val="c1"/>
        <w:spacing w:line="240" w:lineRule="auto"/>
        <w:rPr>
          <w:rFonts w:ascii="Garamond" w:hAnsi="Garamond"/>
          <w:szCs w:val="24"/>
        </w:rPr>
      </w:pPr>
    </w:p>
    <w:p w14:paraId="67E398B6" w14:textId="77777777" w:rsidR="00503F9B" w:rsidRDefault="00503F9B" w:rsidP="00AA14A6">
      <w:pPr>
        <w:pStyle w:val="c1"/>
        <w:spacing w:line="240" w:lineRule="auto"/>
        <w:rPr>
          <w:rFonts w:ascii="Garamond" w:hAnsi="Garamond"/>
          <w:szCs w:val="24"/>
        </w:rPr>
      </w:pPr>
    </w:p>
    <w:p w14:paraId="67E398B7" w14:textId="77777777" w:rsidR="00503F9B" w:rsidRDefault="00503F9B" w:rsidP="00AA14A6">
      <w:pPr>
        <w:pStyle w:val="c1"/>
        <w:spacing w:line="240" w:lineRule="auto"/>
        <w:rPr>
          <w:rFonts w:ascii="Garamond" w:hAnsi="Garamond"/>
          <w:szCs w:val="24"/>
        </w:rPr>
      </w:pPr>
    </w:p>
    <w:p w14:paraId="67E398B8" w14:textId="77777777" w:rsidR="00AA14A6" w:rsidRPr="00172EDC" w:rsidRDefault="00AA14A6" w:rsidP="00AA14A6">
      <w:pPr>
        <w:pStyle w:val="c1"/>
        <w:spacing w:line="240" w:lineRule="auto"/>
        <w:rPr>
          <w:rFonts w:ascii="Garamond" w:hAnsi="Garamond"/>
          <w:b w:val="0"/>
          <w:szCs w:val="24"/>
        </w:rPr>
      </w:pPr>
      <w:r w:rsidRPr="00172EDC">
        <w:rPr>
          <w:rFonts w:ascii="Garamond" w:hAnsi="Garamond"/>
          <w:szCs w:val="24"/>
        </w:rPr>
        <w:t>English as an Additional Language</w:t>
      </w:r>
      <w:r w:rsidR="00A64A2A" w:rsidRPr="00172EDC">
        <w:rPr>
          <w:rFonts w:ascii="Garamond" w:hAnsi="Garamond"/>
          <w:szCs w:val="24"/>
        </w:rPr>
        <w:t xml:space="preserve"> (EAL)</w:t>
      </w:r>
      <w:r w:rsidRPr="00172EDC">
        <w:rPr>
          <w:rFonts w:ascii="Garamond" w:hAnsi="Garamond"/>
          <w:szCs w:val="24"/>
        </w:rPr>
        <w:t xml:space="preserve"> Policy</w:t>
      </w:r>
    </w:p>
    <w:p w14:paraId="67E398B9" w14:textId="77777777" w:rsidR="00AA14A6" w:rsidRPr="00172EDC" w:rsidRDefault="00AA14A6" w:rsidP="00AA14A6">
      <w:pPr>
        <w:rPr>
          <w:rFonts w:ascii="Garamond" w:hAnsi="Garamond" w:cs="Times New Roman"/>
          <w:sz w:val="30"/>
        </w:rPr>
      </w:pPr>
    </w:p>
    <w:p w14:paraId="67E398BA" w14:textId="77777777" w:rsidR="00104CBE" w:rsidRPr="001B76DA" w:rsidRDefault="00AA14A6" w:rsidP="00AA14A6">
      <w:pPr>
        <w:pStyle w:val="p2"/>
        <w:spacing w:line="280" w:lineRule="exact"/>
        <w:rPr>
          <w:rFonts w:ascii="Garamond" w:hAnsi="Garamond"/>
          <w:b w:val="0"/>
        </w:rPr>
      </w:pPr>
      <w:r w:rsidRPr="001B76DA">
        <w:rPr>
          <w:rFonts w:ascii="Garamond" w:hAnsi="Garamond"/>
          <w:b w:val="0"/>
        </w:rPr>
        <w:t xml:space="preserve">The school admits a number of pupils each year for whom English is not their first language. (It may not even be their second language.) Some of these pupils are, in effect, bilingual and have no need of assistance with their English. However, a minority of our overseas pupils need some assistance with this subject and receive between one and five lessons per cycle. At any one time in the school there are about ten pupils in the lower school and </w:t>
      </w:r>
      <w:r w:rsidR="005B42A5">
        <w:rPr>
          <w:rFonts w:ascii="Garamond" w:hAnsi="Garamond"/>
          <w:b w:val="0"/>
        </w:rPr>
        <w:t>two</w:t>
      </w:r>
      <w:r w:rsidRPr="001B76DA">
        <w:rPr>
          <w:rFonts w:ascii="Garamond" w:hAnsi="Garamond"/>
          <w:b w:val="0"/>
        </w:rPr>
        <w:t xml:space="preserve"> in the upper school receiving help on a regular basis, plus a few others in the Sixth Form who seek help from time to time.</w:t>
      </w:r>
      <w:r w:rsidR="00B410D6">
        <w:rPr>
          <w:rFonts w:ascii="Garamond" w:hAnsi="Garamond"/>
          <w:b w:val="0"/>
        </w:rPr>
        <w:tab/>
      </w:r>
    </w:p>
    <w:p w14:paraId="67E398BB" w14:textId="77777777" w:rsidR="00AA14A6" w:rsidRPr="001B76DA" w:rsidRDefault="00AA14A6" w:rsidP="00AA14A6">
      <w:pPr>
        <w:tabs>
          <w:tab w:val="left" w:pos="720"/>
        </w:tabs>
        <w:spacing w:line="280" w:lineRule="exact"/>
        <w:rPr>
          <w:rFonts w:ascii="Garamond" w:hAnsi="Garamond" w:cs="Times New Roman"/>
        </w:rPr>
      </w:pPr>
    </w:p>
    <w:p w14:paraId="67E398BC" w14:textId="77777777" w:rsidR="00AA14A6" w:rsidRPr="001B76DA" w:rsidRDefault="00AA14A6" w:rsidP="00AA14A6">
      <w:pPr>
        <w:pStyle w:val="p2"/>
        <w:spacing w:line="280" w:lineRule="exact"/>
        <w:rPr>
          <w:rFonts w:ascii="Garamond" w:hAnsi="Garamond"/>
          <w:b w:val="0"/>
        </w:rPr>
      </w:pPr>
      <w:r w:rsidRPr="001B76DA">
        <w:rPr>
          <w:rFonts w:ascii="Garamond" w:hAnsi="Garamond"/>
          <w:b w:val="0"/>
        </w:rPr>
        <w:t xml:space="preserve">Lower School pupils tend to have </w:t>
      </w:r>
      <w:r w:rsidR="00A64A2A" w:rsidRPr="001B76DA">
        <w:rPr>
          <w:rFonts w:ascii="Garamond" w:hAnsi="Garamond"/>
          <w:b w:val="0"/>
        </w:rPr>
        <w:t>EAL</w:t>
      </w:r>
      <w:r w:rsidRPr="001B76DA">
        <w:rPr>
          <w:rFonts w:ascii="Garamond" w:hAnsi="Garamond"/>
          <w:b w:val="0"/>
        </w:rPr>
        <w:t xml:space="preserve"> instead of one of their mainstream subjects, usually Latin or French. </w:t>
      </w:r>
      <w:r w:rsidR="005B42A5">
        <w:rPr>
          <w:rFonts w:ascii="Garamond" w:hAnsi="Garamond"/>
          <w:b w:val="0"/>
        </w:rPr>
        <w:t>T</w:t>
      </w:r>
      <w:r w:rsidR="00503F9B">
        <w:rPr>
          <w:rFonts w:ascii="Garamond" w:hAnsi="Garamond"/>
          <w:b w:val="0"/>
        </w:rPr>
        <w:t xml:space="preserve">he main aim is to help these pupils to pass their GCSE in English Language in the Fifth Form. </w:t>
      </w:r>
      <w:r w:rsidRPr="001B76DA">
        <w:rPr>
          <w:rFonts w:ascii="Garamond" w:hAnsi="Garamond"/>
          <w:b w:val="0"/>
        </w:rPr>
        <w:t xml:space="preserve"> There are usually at least two Sixth Formers who take the IELTS examination each year (International English Language Testing System). A score of 6.5 or 7.0 out of 9 allows pupils without a GCSE in English Language to enter a British university. Sixth form pupils have </w:t>
      </w:r>
      <w:r w:rsidR="00A64A2A" w:rsidRPr="001B76DA">
        <w:rPr>
          <w:rFonts w:ascii="Garamond" w:hAnsi="Garamond"/>
          <w:b w:val="0"/>
        </w:rPr>
        <w:t>EAL</w:t>
      </w:r>
      <w:r w:rsidRPr="001B76DA">
        <w:rPr>
          <w:rFonts w:ascii="Garamond" w:hAnsi="Garamond"/>
          <w:b w:val="0"/>
        </w:rPr>
        <w:t xml:space="preserve"> lessons in their study periods. Much of the support is geared directly towards helping them with A Level subjects.</w:t>
      </w:r>
    </w:p>
    <w:p w14:paraId="67E398BF" w14:textId="77777777" w:rsidR="00503F9B" w:rsidRPr="001B76DA" w:rsidRDefault="00503F9B" w:rsidP="00AA14A6">
      <w:pPr>
        <w:pStyle w:val="p2"/>
        <w:spacing w:line="280" w:lineRule="exact"/>
        <w:rPr>
          <w:rFonts w:ascii="Garamond" w:hAnsi="Garamond"/>
          <w:b w:val="0"/>
        </w:rPr>
      </w:pPr>
    </w:p>
    <w:p w14:paraId="67E398C0" w14:textId="77777777" w:rsidR="00104CBE" w:rsidRPr="001B76DA" w:rsidRDefault="00104CBE" w:rsidP="00AA14A6">
      <w:pPr>
        <w:pStyle w:val="p2"/>
        <w:spacing w:line="280" w:lineRule="exact"/>
        <w:rPr>
          <w:rFonts w:ascii="Garamond" w:hAnsi="Garamond"/>
          <w:b w:val="0"/>
        </w:rPr>
      </w:pPr>
      <w:r w:rsidRPr="001B76DA">
        <w:rPr>
          <w:rFonts w:ascii="Garamond" w:hAnsi="Garamond"/>
          <w:b w:val="0"/>
        </w:rPr>
        <w:t xml:space="preserve">Naturally the EAL teachers will form a close relationship with their pupils.  Any welfare concerns are always promptly reported to the HMs.  Academic concerns will be discussed with the HMs </w:t>
      </w:r>
      <w:r w:rsidR="00503F9B">
        <w:rPr>
          <w:rFonts w:ascii="Garamond" w:hAnsi="Garamond"/>
          <w:b w:val="0"/>
        </w:rPr>
        <w:t xml:space="preserve">and individual subject teachers </w:t>
      </w:r>
      <w:r w:rsidRPr="001B76DA">
        <w:rPr>
          <w:rFonts w:ascii="Garamond" w:hAnsi="Garamond"/>
          <w:b w:val="0"/>
        </w:rPr>
        <w:t>as well as the Head of Learning Support.</w:t>
      </w:r>
    </w:p>
    <w:p w14:paraId="67E398C1" w14:textId="77777777" w:rsidR="00AA14A6" w:rsidRPr="001B76DA" w:rsidRDefault="00AA14A6" w:rsidP="00AA14A6">
      <w:pPr>
        <w:tabs>
          <w:tab w:val="left" w:pos="720"/>
        </w:tabs>
        <w:spacing w:line="280" w:lineRule="exact"/>
        <w:rPr>
          <w:rFonts w:ascii="Garamond" w:hAnsi="Garamond" w:cs="Times New Roman"/>
        </w:rPr>
      </w:pPr>
    </w:p>
    <w:p w14:paraId="67E398C2" w14:textId="77777777" w:rsidR="00AA14A6" w:rsidRPr="001B76DA" w:rsidRDefault="005B42A5" w:rsidP="00AA14A6">
      <w:pPr>
        <w:pStyle w:val="p2"/>
        <w:spacing w:line="280" w:lineRule="exact"/>
        <w:rPr>
          <w:rFonts w:ascii="Garamond" w:hAnsi="Garamond"/>
          <w:b w:val="0"/>
        </w:rPr>
      </w:pPr>
      <w:r>
        <w:rPr>
          <w:rFonts w:ascii="Garamond" w:hAnsi="Garamond"/>
          <w:b w:val="0"/>
        </w:rPr>
        <w:t>T</w:t>
      </w:r>
      <w:r w:rsidR="00AA14A6" w:rsidRPr="001B76DA">
        <w:rPr>
          <w:rFonts w:ascii="Garamond" w:hAnsi="Garamond"/>
          <w:b w:val="0"/>
        </w:rPr>
        <w:t xml:space="preserve">hose receiving </w:t>
      </w:r>
      <w:r w:rsidR="00A64A2A" w:rsidRPr="001B76DA">
        <w:rPr>
          <w:rFonts w:ascii="Garamond" w:hAnsi="Garamond"/>
          <w:b w:val="0"/>
        </w:rPr>
        <w:t>EAL</w:t>
      </w:r>
      <w:r w:rsidR="00AA14A6" w:rsidRPr="001B76DA">
        <w:rPr>
          <w:rFonts w:ascii="Garamond" w:hAnsi="Garamond"/>
          <w:b w:val="0"/>
        </w:rPr>
        <w:t xml:space="preserve"> lessons </w:t>
      </w:r>
      <w:r>
        <w:rPr>
          <w:rFonts w:ascii="Garamond" w:hAnsi="Garamond"/>
          <w:b w:val="0"/>
        </w:rPr>
        <w:t xml:space="preserve">are on registration and a list </w:t>
      </w:r>
      <w:r w:rsidR="00AA14A6" w:rsidRPr="001B76DA">
        <w:rPr>
          <w:rFonts w:ascii="Garamond" w:hAnsi="Garamond"/>
          <w:b w:val="0"/>
        </w:rPr>
        <w:t>is sent to all teachers at the start of the academic year, along with the following advice:</w:t>
      </w:r>
    </w:p>
    <w:p w14:paraId="67E398C3" w14:textId="77777777" w:rsidR="00AA14A6" w:rsidRPr="00172EDC" w:rsidRDefault="00AA14A6" w:rsidP="00AA14A6">
      <w:pPr>
        <w:tabs>
          <w:tab w:val="left" w:pos="720"/>
        </w:tabs>
        <w:spacing w:line="280" w:lineRule="exact"/>
        <w:rPr>
          <w:rFonts w:ascii="Garamond" w:hAnsi="Garamond" w:cs="Times New Roman"/>
        </w:rPr>
      </w:pPr>
    </w:p>
    <w:p w14:paraId="67E398C4" w14:textId="77777777" w:rsidR="00AA14A6" w:rsidRPr="00172EDC" w:rsidRDefault="00AA14A6" w:rsidP="00AA14A6">
      <w:pPr>
        <w:pStyle w:val="p3"/>
        <w:spacing w:line="240" w:lineRule="auto"/>
        <w:rPr>
          <w:rFonts w:ascii="Garamond" w:hAnsi="Garamond"/>
          <w:b w:val="0"/>
          <w:u w:val="single"/>
        </w:rPr>
      </w:pPr>
      <w:r w:rsidRPr="00172EDC">
        <w:rPr>
          <w:rFonts w:ascii="Garamond" w:hAnsi="Garamond"/>
          <w:u w:val="single"/>
        </w:rPr>
        <w:t>Practical Advice</w:t>
      </w:r>
    </w:p>
    <w:p w14:paraId="67E398C5" w14:textId="77777777" w:rsidR="00AA14A6" w:rsidRPr="00172EDC" w:rsidRDefault="00AA14A6" w:rsidP="00AA14A6">
      <w:pPr>
        <w:tabs>
          <w:tab w:val="left" w:pos="720"/>
        </w:tabs>
        <w:rPr>
          <w:rFonts w:ascii="Garamond" w:hAnsi="Garamond" w:cs="Times New Roman"/>
          <w:b/>
        </w:rPr>
      </w:pPr>
    </w:p>
    <w:p w14:paraId="67E398C6" w14:textId="77777777" w:rsidR="00AA14A6" w:rsidRPr="001B76DA" w:rsidRDefault="00AA14A6" w:rsidP="00AA14A6">
      <w:pPr>
        <w:pStyle w:val="p4"/>
        <w:spacing w:line="280" w:lineRule="exact"/>
        <w:ind w:left="432"/>
        <w:rPr>
          <w:rFonts w:ascii="Garamond" w:hAnsi="Garamond"/>
          <w:b w:val="0"/>
        </w:rPr>
      </w:pPr>
      <w:r w:rsidRPr="00172EDC">
        <w:rPr>
          <w:rFonts w:ascii="Garamond" w:hAnsi="Garamond"/>
        </w:rPr>
        <w:sym w:font="Symbol" w:char="F0B7"/>
      </w:r>
      <w:r w:rsidRPr="00172EDC">
        <w:rPr>
          <w:rFonts w:ascii="Garamond" w:hAnsi="Garamond"/>
        </w:rPr>
        <w:tab/>
      </w:r>
      <w:r w:rsidRPr="001B76DA">
        <w:rPr>
          <w:rFonts w:ascii="Garamond" w:hAnsi="Garamond"/>
          <w:b w:val="0"/>
        </w:rPr>
        <w:t xml:space="preserve">If you think a pupil is in need of extra English lessons please let the HM know and I will arrange an assessment. Likewise, if a pupil is already receiving help and you would like me to look at a piece of written work or help with a specific task please ask the pupil to bring it to me in their </w:t>
      </w:r>
      <w:r w:rsidR="00A64A2A" w:rsidRPr="001B76DA">
        <w:rPr>
          <w:rFonts w:ascii="Garamond" w:hAnsi="Garamond"/>
          <w:b w:val="0"/>
        </w:rPr>
        <w:t>EAL</w:t>
      </w:r>
      <w:r w:rsidRPr="001B76DA">
        <w:rPr>
          <w:rFonts w:ascii="Garamond" w:hAnsi="Garamond"/>
          <w:b w:val="0"/>
        </w:rPr>
        <w:t xml:space="preserve"> lessons.</w:t>
      </w:r>
    </w:p>
    <w:p w14:paraId="67E398C7" w14:textId="77777777" w:rsidR="00AD7953" w:rsidRPr="001B76DA" w:rsidRDefault="00AD7953" w:rsidP="00AA14A6">
      <w:pPr>
        <w:pStyle w:val="p4"/>
        <w:spacing w:line="280" w:lineRule="exact"/>
        <w:ind w:left="432"/>
        <w:rPr>
          <w:rFonts w:ascii="Garamond" w:hAnsi="Garamond"/>
          <w:b w:val="0"/>
        </w:rPr>
      </w:pPr>
    </w:p>
    <w:p w14:paraId="67E398C8"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sym w:font="Symbol" w:char="F0B7"/>
      </w:r>
      <w:r w:rsidRPr="001B76DA">
        <w:rPr>
          <w:rFonts w:ascii="Garamond" w:hAnsi="Garamond"/>
          <w:b w:val="0"/>
        </w:rPr>
        <w:tab/>
        <w:t>It is helpful if they can sit next to a 'buddy', someone who is willing and able to help them in class – and, ideally, in House as well. This might involve allowing them to copy up notes, short explanations (when appropriate) and moral support. It is better if they don't communicate in their first language in class.</w:t>
      </w:r>
    </w:p>
    <w:p w14:paraId="67E398C9" w14:textId="77777777" w:rsidR="00AD7953" w:rsidRPr="001B76DA" w:rsidRDefault="00AD7953" w:rsidP="00AA14A6">
      <w:pPr>
        <w:pStyle w:val="p4"/>
        <w:spacing w:line="280" w:lineRule="exact"/>
        <w:ind w:left="432"/>
        <w:rPr>
          <w:rFonts w:ascii="Garamond" w:hAnsi="Garamond"/>
          <w:b w:val="0"/>
        </w:rPr>
      </w:pPr>
    </w:p>
    <w:p w14:paraId="67E398CA" w14:textId="77777777" w:rsidR="00AD7953" w:rsidRPr="001B76DA" w:rsidRDefault="00AD7953" w:rsidP="00AA14A6">
      <w:pPr>
        <w:pStyle w:val="p4"/>
        <w:spacing w:line="280" w:lineRule="exact"/>
        <w:ind w:left="432"/>
        <w:rPr>
          <w:rFonts w:ascii="Garamond" w:hAnsi="Garamond"/>
          <w:b w:val="0"/>
        </w:rPr>
      </w:pPr>
    </w:p>
    <w:p w14:paraId="67E398CB" w14:textId="77777777" w:rsidR="00AD7953" w:rsidRPr="001B76DA" w:rsidRDefault="00AD7953" w:rsidP="00AA14A6">
      <w:pPr>
        <w:pStyle w:val="p4"/>
        <w:spacing w:line="280" w:lineRule="exact"/>
        <w:ind w:left="432"/>
        <w:rPr>
          <w:rFonts w:ascii="Garamond" w:hAnsi="Garamond"/>
          <w:b w:val="0"/>
        </w:rPr>
      </w:pPr>
    </w:p>
    <w:p w14:paraId="67E398CC" w14:textId="77777777" w:rsidR="00AD7953" w:rsidRPr="001B76DA" w:rsidRDefault="00AD7953" w:rsidP="00AA14A6">
      <w:pPr>
        <w:pStyle w:val="p4"/>
        <w:spacing w:line="280" w:lineRule="exact"/>
        <w:ind w:left="432"/>
        <w:rPr>
          <w:rFonts w:ascii="Garamond" w:hAnsi="Garamond"/>
          <w:b w:val="0"/>
        </w:rPr>
      </w:pPr>
    </w:p>
    <w:p w14:paraId="67E398CD" w14:textId="77777777" w:rsidR="00AD7953" w:rsidRPr="001B76DA" w:rsidRDefault="00AD7953" w:rsidP="00AA14A6">
      <w:pPr>
        <w:pStyle w:val="p4"/>
        <w:spacing w:line="280" w:lineRule="exact"/>
        <w:ind w:left="432"/>
        <w:rPr>
          <w:rFonts w:ascii="Garamond" w:hAnsi="Garamond"/>
          <w:b w:val="0"/>
        </w:rPr>
      </w:pPr>
    </w:p>
    <w:p w14:paraId="67E398CE" w14:textId="77777777" w:rsidR="00AD7953" w:rsidRPr="001B76DA" w:rsidRDefault="00AD7953" w:rsidP="00AA14A6">
      <w:pPr>
        <w:pStyle w:val="p4"/>
        <w:spacing w:line="280" w:lineRule="exact"/>
        <w:ind w:left="432"/>
        <w:rPr>
          <w:rFonts w:ascii="Garamond" w:hAnsi="Garamond"/>
          <w:b w:val="0"/>
        </w:rPr>
      </w:pPr>
    </w:p>
    <w:p w14:paraId="67E398CF"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lastRenderedPageBreak/>
        <w:sym w:font="Symbol" w:char="F0B7"/>
      </w:r>
      <w:r w:rsidRPr="001B76DA">
        <w:rPr>
          <w:rFonts w:ascii="Garamond" w:hAnsi="Garamond"/>
          <w:b w:val="0"/>
        </w:rPr>
        <w:tab/>
        <w:t>The more they can refer to written information and images, the easier it is for them. Some ideas (if you have time) are:</w:t>
      </w:r>
    </w:p>
    <w:p w14:paraId="67E398D0"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rPr>
        <w:t xml:space="preserve">A </w:t>
      </w:r>
      <w:r w:rsidRPr="001B76DA">
        <w:rPr>
          <w:rFonts w:ascii="Garamond" w:hAnsi="Garamond"/>
          <w:b w:val="0"/>
          <w:u w:val="single"/>
        </w:rPr>
        <w:t>handout</w:t>
      </w:r>
      <w:r w:rsidRPr="001B76DA">
        <w:rPr>
          <w:rFonts w:ascii="Garamond" w:hAnsi="Garamond"/>
          <w:b w:val="0"/>
        </w:rPr>
        <w:t xml:space="preserve"> containing framework notes, instructions for prep and page references in the text book.</w:t>
      </w:r>
    </w:p>
    <w:p w14:paraId="67E398D1"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u w:val="single"/>
        </w:rPr>
        <w:t>Model answers</w:t>
      </w:r>
      <w:r w:rsidRPr="001B76DA">
        <w:rPr>
          <w:rFonts w:ascii="Garamond" w:hAnsi="Garamond"/>
          <w:b w:val="0"/>
        </w:rPr>
        <w:t xml:space="preserve"> when prep is handed back (e.g. a photocopy of a good answer); this is often the easiest way to help them see what is expected or where they went wrong.</w:t>
      </w:r>
    </w:p>
    <w:p w14:paraId="67E398D2" w14:textId="77777777" w:rsidR="00AA14A6" w:rsidRPr="001B76DA" w:rsidRDefault="00AA14A6" w:rsidP="00AA14A6">
      <w:pPr>
        <w:pStyle w:val="p5"/>
        <w:spacing w:line="280" w:lineRule="exact"/>
        <w:ind w:left="740"/>
        <w:rPr>
          <w:rFonts w:ascii="Garamond" w:hAnsi="Garamond"/>
          <w:b w:val="0"/>
        </w:rPr>
      </w:pPr>
      <w:r w:rsidRPr="001B76DA">
        <w:rPr>
          <w:rFonts w:ascii="Garamond" w:hAnsi="Garamond"/>
          <w:b w:val="0"/>
        </w:rPr>
        <w:t xml:space="preserve">List of </w:t>
      </w:r>
      <w:r w:rsidRPr="001B76DA">
        <w:rPr>
          <w:rFonts w:ascii="Garamond" w:hAnsi="Garamond"/>
          <w:b w:val="0"/>
          <w:u w:val="single"/>
        </w:rPr>
        <w:t>key words</w:t>
      </w:r>
      <w:r w:rsidRPr="001B76DA">
        <w:rPr>
          <w:rFonts w:ascii="Garamond" w:hAnsi="Garamond"/>
          <w:b w:val="0"/>
        </w:rPr>
        <w:t xml:space="preserve"> to look up in advance.</w:t>
      </w:r>
    </w:p>
    <w:p w14:paraId="67E398D3" w14:textId="77777777" w:rsidR="00AD7953" w:rsidRPr="001B76DA" w:rsidRDefault="00AD7953" w:rsidP="00AA14A6">
      <w:pPr>
        <w:pStyle w:val="p5"/>
        <w:spacing w:line="280" w:lineRule="exact"/>
        <w:ind w:left="740"/>
        <w:rPr>
          <w:rFonts w:ascii="Garamond" w:hAnsi="Garamond"/>
          <w:b w:val="0"/>
        </w:rPr>
      </w:pPr>
    </w:p>
    <w:p w14:paraId="67E398D4" w14:textId="77777777" w:rsidR="00AA14A6" w:rsidRPr="001B76DA" w:rsidRDefault="00AA14A6" w:rsidP="00AA14A6">
      <w:pPr>
        <w:pStyle w:val="p4"/>
        <w:spacing w:line="280" w:lineRule="exact"/>
        <w:ind w:left="432"/>
        <w:rPr>
          <w:rFonts w:ascii="Garamond" w:hAnsi="Garamond"/>
          <w:b w:val="0"/>
        </w:rPr>
      </w:pPr>
      <w:r w:rsidRPr="001B76DA">
        <w:rPr>
          <w:rFonts w:ascii="Garamond" w:hAnsi="Garamond"/>
          <w:b w:val="0"/>
        </w:rPr>
        <w:sym w:font="Symbol" w:char="F0B7"/>
      </w:r>
      <w:r w:rsidRPr="001B76DA">
        <w:rPr>
          <w:rFonts w:ascii="Garamond" w:hAnsi="Garamond"/>
          <w:b w:val="0"/>
        </w:rPr>
        <w:tab/>
        <w:t>Finally, think about the language you use. Perhaps you could slow down, ask questions to check comprehension, rather than 'Do you understand?' (to which they are likely to answer yes, for the sake of their pride). Repeat key information, avoid too many idioms and figures of speech. If you would like me to correct the language errors in written work, please write on the bottom that they should show the work to me. Too much red ink can be demoralising!</w:t>
      </w:r>
    </w:p>
    <w:p w14:paraId="67E398D5" w14:textId="77777777" w:rsidR="00AA14A6" w:rsidRPr="00172EDC" w:rsidRDefault="00AA14A6" w:rsidP="00AA14A6">
      <w:pPr>
        <w:pStyle w:val="p4"/>
        <w:spacing w:line="280" w:lineRule="exact"/>
        <w:ind w:left="432"/>
        <w:rPr>
          <w:rFonts w:ascii="Garamond" w:hAnsi="Garamond"/>
          <w:sz w:val="22"/>
        </w:rPr>
      </w:pPr>
    </w:p>
    <w:p w14:paraId="67E398D6" w14:textId="51B3BC5A" w:rsidR="00CB5848" w:rsidRDefault="00CB5848">
      <w:pPr>
        <w:rPr>
          <w:rFonts w:ascii="Garamond" w:hAnsi="Garamond" w:cs="Times New Roman"/>
        </w:rPr>
      </w:pPr>
    </w:p>
    <w:p w14:paraId="06D9A58A" w14:textId="77777777" w:rsidR="00CB5848" w:rsidRPr="00CB5848" w:rsidRDefault="00CB5848" w:rsidP="00CB5848">
      <w:pPr>
        <w:rPr>
          <w:rFonts w:ascii="Garamond" w:hAnsi="Garamond" w:cs="Times New Roman"/>
        </w:rPr>
      </w:pPr>
    </w:p>
    <w:p w14:paraId="16AB6D58" w14:textId="77777777" w:rsidR="00CB5848" w:rsidRPr="00CB5848" w:rsidRDefault="00CB5848" w:rsidP="00CB5848">
      <w:pPr>
        <w:rPr>
          <w:rFonts w:ascii="Garamond" w:hAnsi="Garamond" w:cs="Times New Roman"/>
        </w:rPr>
      </w:pPr>
    </w:p>
    <w:p w14:paraId="7D51102A" w14:textId="77777777" w:rsidR="00CB5848" w:rsidRPr="00CB5848" w:rsidRDefault="00CB5848" w:rsidP="00CB5848">
      <w:pPr>
        <w:rPr>
          <w:rFonts w:ascii="Garamond" w:hAnsi="Garamond" w:cs="Times New Roman"/>
        </w:rPr>
      </w:pPr>
    </w:p>
    <w:p w14:paraId="7BA150A5" w14:textId="77777777" w:rsidR="00CB5848" w:rsidRPr="00CB5848" w:rsidRDefault="00CB5848" w:rsidP="00CB5848">
      <w:pPr>
        <w:rPr>
          <w:rFonts w:ascii="Garamond" w:hAnsi="Garamond" w:cs="Times New Roman"/>
        </w:rPr>
      </w:pPr>
    </w:p>
    <w:p w14:paraId="6B45DD52" w14:textId="77777777" w:rsidR="00CB5848" w:rsidRPr="00CB5848" w:rsidRDefault="00CB5848" w:rsidP="00CB5848">
      <w:pPr>
        <w:rPr>
          <w:rFonts w:ascii="Garamond" w:hAnsi="Garamond" w:cs="Times New Roman"/>
        </w:rPr>
      </w:pPr>
    </w:p>
    <w:p w14:paraId="63C07D17" w14:textId="77777777" w:rsidR="00CB5848" w:rsidRPr="00CB5848" w:rsidRDefault="00CB5848" w:rsidP="00CB5848">
      <w:pPr>
        <w:rPr>
          <w:rFonts w:ascii="Garamond" w:hAnsi="Garamond" w:cs="Times New Roman"/>
        </w:rPr>
      </w:pPr>
    </w:p>
    <w:p w14:paraId="0EB87990" w14:textId="77777777" w:rsidR="00CB5848" w:rsidRPr="00CB5848" w:rsidRDefault="00CB5848" w:rsidP="00CB5848">
      <w:pPr>
        <w:rPr>
          <w:rFonts w:ascii="Garamond" w:hAnsi="Garamond" w:cs="Times New Roman"/>
        </w:rPr>
      </w:pPr>
    </w:p>
    <w:p w14:paraId="12553A14" w14:textId="77777777" w:rsidR="00CB5848" w:rsidRPr="00CB5848" w:rsidRDefault="00CB5848" w:rsidP="00CB5848">
      <w:pPr>
        <w:rPr>
          <w:rFonts w:ascii="Garamond" w:hAnsi="Garamond" w:cs="Times New Roman"/>
        </w:rPr>
      </w:pPr>
    </w:p>
    <w:p w14:paraId="5BA67774" w14:textId="77777777" w:rsidR="00CB5848" w:rsidRPr="00CB5848" w:rsidRDefault="00CB5848" w:rsidP="00CB5848">
      <w:pPr>
        <w:rPr>
          <w:rFonts w:ascii="Garamond" w:hAnsi="Garamond" w:cs="Times New Roman"/>
        </w:rPr>
      </w:pPr>
    </w:p>
    <w:p w14:paraId="16560EAB" w14:textId="77777777" w:rsidR="00CB5848" w:rsidRPr="00CB5848" w:rsidRDefault="00CB5848" w:rsidP="00CB5848">
      <w:pPr>
        <w:rPr>
          <w:rFonts w:ascii="Garamond" w:hAnsi="Garamond" w:cs="Times New Roman"/>
        </w:rPr>
      </w:pPr>
    </w:p>
    <w:p w14:paraId="2F1D43AA" w14:textId="77777777" w:rsidR="00CB5848" w:rsidRPr="00CB5848" w:rsidRDefault="00CB5848" w:rsidP="00CB5848">
      <w:pPr>
        <w:rPr>
          <w:rFonts w:ascii="Garamond" w:hAnsi="Garamond" w:cs="Times New Roman"/>
        </w:rPr>
      </w:pPr>
    </w:p>
    <w:p w14:paraId="3D5F866D" w14:textId="77777777" w:rsidR="00CB5848" w:rsidRPr="00CB5848" w:rsidRDefault="00CB5848" w:rsidP="00CB5848">
      <w:pPr>
        <w:rPr>
          <w:rFonts w:ascii="Garamond" w:hAnsi="Garamond" w:cs="Times New Roman"/>
        </w:rPr>
      </w:pPr>
    </w:p>
    <w:p w14:paraId="7B439079" w14:textId="77777777" w:rsidR="00CB5848" w:rsidRPr="00CB5848" w:rsidRDefault="00CB5848" w:rsidP="00CB5848">
      <w:pPr>
        <w:rPr>
          <w:rFonts w:ascii="Garamond" w:hAnsi="Garamond" w:cs="Times New Roman"/>
        </w:rPr>
      </w:pPr>
    </w:p>
    <w:p w14:paraId="2F8ACC78" w14:textId="77777777" w:rsidR="00CB5848" w:rsidRPr="00CB5848" w:rsidRDefault="00CB5848" w:rsidP="00CB5848">
      <w:pPr>
        <w:rPr>
          <w:rFonts w:ascii="Garamond" w:hAnsi="Garamond" w:cs="Times New Roman"/>
        </w:rPr>
      </w:pPr>
      <w:bookmarkStart w:id="0" w:name="_GoBack"/>
      <w:bookmarkEnd w:id="0"/>
    </w:p>
    <w:p w14:paraId="0623C7ED" w14:textId="77777777" w:rsidR="00CB5848" w:rsidRPr="00CB5848" w:rsidRDefault="00CB5848" w:rsidP="00CB5848">
      <w:pPr>
        <w:rPr>
          <w:rFonts w:ascii="Garamond" w:hAnsi="Garamond" w:cs="Times New Roman"/>
        </w:rPr>
      </w:pPr>
    </w:p>
    <w:p w14:paraId="5AB03D9B" w14:textId="77777777" w:rsidR="00CB5848" w:rsidRPr="00CB5848" w:rsidRDefault="00CB5848" w:rsidP="00CB5848">
      <w:pPr>
        <w:rPr>
          <w:rFonts w:ascii="Garamond" w:hAnsi="Garamond" w:cs="Times New Roman"/>
        </w:rPr>
      </w:pPr>
    </w:p>
    <w:p w14:paraId="2774A222" w14:textId="77777777" w:rsidR="00CB5848" w:rsidRPr="00CB5848" w:rsidRDefault="00CB5848" w:rsidP="00CB5848">
      <w:pPr>
        <w:rPr>
          <w:rFonts w:ascii="Garamond" w:hAnsi="Garamond" w:cs="Times New Roman"/>
        </w:rPr>
      </w:pPr>
    </w:p>
    <w:p w14:paraId="0B372D91" w14:textId="77777777" w:rsidR="00CB5848" w:rsidRPr="00CB5848" w:rsidRDefault="00CB5848" w:rsidP="00CB5848">
      <w:pPr>
        <w:rPr>
          <w:rFonts w:ascii="Garamond" w:hAnsi="Garamond" w:cs="Times New Roman"/>
        </w:rPr>
      </w:pPr>
    </w:p>
    <w:p w14:paraId="321D61B3" w14:textId="77777777" w:rsidR="00CB5848" w:rsidRPr="00CB5848" w:rsidRDefault="00CB5848" w:rsidP="00CB5848">
      <w:pPr>
        <w:rPr>
          <w:rFonts w:ascii="Garamond" w:hAnsi="Garamond" w:cs="Times New Roman"/>
        </w:rPr>
      </w:pPr>
    </w:p>
    <w:p w14:paraId="4551F55F" w14:textId="77777777" w:rsidR="00CB5848" w:rsidRPr="00CB5848" w:rsidRDefault="00CB5848" w:rsidP="00CB5848">
      <w:pPr>
        <w:rPr>
          <w:rFonts w:ascii="Garamond" w:hAnsi="Garamond" w:cs="Times New Roman"/>
        </w:rPr>
      </w:pPr>
    </w:p>
    <w:p w14:paraId="33B4A644" w14:textId="77777777" w:rsidR="00CB5848" w:rsidRPr="00CB5848" w:rsidRDefault="00CB5848" w:rsidP="00CB5848">
      <w:pPr>
        <w:rPr>
          <w:rFonts w:ascii="Garamond" w:hAnsi="Garamond" w:cs="Times New Roman"/>
        </w:rPr>
      </w:pPr>
    </w:p>
    <w:p w14:paraId="2C0244F8" w14:textId="77777777" w:rsidR="00CB5848" w:rsidRPr="00CB5848" w:rsidRDefault="00CB5848" w:rsidP="00CB5848">
      <w:pPr>
        <w:rPr>
          <w:rFonts w:ascii="Garamond" w:hAnsi="Garamond" w:cs="Times New Roman"/>
        </w:rPr>
      </w:pPr>
    </w:p>
    <w:p w14:paraId="774DA694" w14:textId="6E1C99CF" w:rsidR="00CB5848" w:rsidRDefault="00CB5848" w:rsidP="00CB5848">
      <w:pPr>
        <w:rPr>
          <w:rFonts w:ascii="Garamond" w:hAnsi="Garamond" w:cs="Times New Roman"/>
        </w:rPr>
      </w:pPr>
    </w:p>
    <w:p w14:paraId="5A45917C" w14:textId="39EB227B" w:rsidR="00727631" w:rsidRPr="00CB5848" w:rsidRDefault="00CB5848" w:rsidP="00CB5848">
      <w:pPr>
        <w:tabs>
          <w:tab w:val="left" w:pos="1410"/>
        </w:tabs>
        <w:rPr>
          <w:rFonts w:ascii="Garamond" w:hAnsi="Garamond" w:cs="Times New Roman"/>
        </w:rPr>
      </w:pPr>
      <w:r>
        <w:rPr>
          <w:rFonts w:ascii="Garamond" w:hAnsi="Garamond" w:cs="Times New Roman"/>
        </w:rPr>
        <w:tab/>
      </w:r>
    </w:p>
    <w:sectPr w:rsidR="00727631" w:rsidRPr="00CB5848" w:rsidSect="00327E9F">
      <w:footerReference w:type="default" r:id="rId6"/>
      <w:headerReference w:type="first" r:id="rId7"/>
      <w:foot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98D9" w14:textId="77777777" w:rsidR="00104CBE" w:rsidRDefault="00104CBE" w:rsidP="00AA14A6">
      <w:r>
        <w:separator/>
      </w:r>
    </w:p>
  </w:endnote>
  <w:endnote w:type="continuationSeparator" w:id="0">
    <w:p w14:paraId="67E398DA" w14:textId="77777777" w:rsidR="00104CBE" w:rsidRDefault="00104CBE" w:rsidP="00AA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98DB" w14:textId="1AB717DC" w:rsidR="007058C1" w:rsidRPr="007058C1" w:rsidRDefault="005B42A5">
    <w:pPr>
      <w:pStyle w:val="Footer"/>
      <w:rPr>
        <w:rFonts w:ascii="Times New Roman" w:hAnsi="Times New Roman" w:cs="Times New Roman"/>
        <w:b/>
        <w:sz w:val="20"/>
        <w:szCs w:val="20"/>
      </w:rPr>
    </w:pPr>
    <w:r w:rsidRPr="005B42A5">
      <w:rPr>
        <w:rFonts w:ascii="Times New Roman" w:hAnsi="Times New Roman" w:cs="Times New Roman"/>
        <w:sz w:val="20"/>
        <w:szCs w:val="20"/>
      </w:rPr>
      <w:t xml:space="preserve">Reviewed:  </w:t>
    </w:r>
    <w:r w:rsidR="00796044">
      <w:rPr>
        <w:rFonts w:ascii="Times New Roman" w:hAnsi="Times New Roman" w:cs="Times New Roman"/>
        <w:sz w:val="20"/>
        <w:szCs w:val="20"/>
      </w:rPr>
      <w:t>May</w:t>
    </w:r>
    <w:r w:rsidR="00325876">
      <w:rPr>
        <w:rFonts w:ascii="Times New Roman" w:hAnsi="Times New Roman" w:cs="Times New Roman"/>
        <w:sz w:val="20"/>
        <w:szCs w:val="20"/>
      </w:rPr>
      <w:t xml:space="preserve"> 201</w:t>
    </w:r>
    <w:r w:rsidR="00384309">
      <w:rPr>
        <w:rFonts w:ascii="Times New Roman" w:hAnsi="Times New Roman" w:cs="Times New Roman"/>
        <w:sz w:val="20"/>
        <w:szCs w:val="20"/>
      </w:rPr>
      <w:t>9</w:t>
    </w:r>
    <w:r w:rsidR="00172EDC">
      <w:rPr>
        <w:rFonts w:ascii="Times New Roman" w:hAnsi="Times New Roman" w:cs="Times New Roman"/>
        <w:sz w:val="20"/>
        <w:szCs w:val="20"/>
      </w:rPr>
      <w:tab/>
    </w:r>
    <w:r w:rsidR="00172EDC">
      <w:rPr>
        <w:rFonts w:ascii="Times New Roman" w:hAnsi="Times New Roman" w:cs="Times New Roman"/>
        <w:sz w:val="20"/>
        <w:szCs w:val="20"/>
      </w:rPr>
      <w:tab/>
      <w:t xml:space="preserve">Review date:  </w:t>
    </w:r>
    <w:r w:rsidR="00325876">
      <w:rPr>
        <w:rFonts w:ascii="Times New Roman" w:hAnsi="Times New Roman" w:cs="Times New Roman"/>
        <w:sz w:val="20"/>
        <w:szCs w:val="20"/>
      </w:rPr>
      <w:t>May 20</w:t>
    </w:r>
    <w:r w:rsidR="00384309">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98DD" w14:textId="77777777" w:rsidR="007058C1" w:rsidRPr="007058C1" w:rsidRDefault="007058C1">
    <w:pPr>
      <w:pStyle w:val="Footer"/>
      <w:rPr>
        <w:rFonts w:ascii="Times New Roman" w:hAnsi="Times New Roman" w:cs="Times New Roman"/>
        <w:b/>
      </w:rPr>
    </w:pPr>
  </w:p>
  <w:p w14:paraId="67E398DE" w14:textId="5D61DCD1" w:rsidR="007058C1" w:rsidRPr="00503F9B" w:rsidRDefault="001B76DA">
    <w:pPr>
      <w:pStyle w:val="Footer"/>
      <w:rPr>
        <w:rFonts w:ascii="Garamond" w:hAnsi="Garamond"/>
        <w:sz w:val="20"/>
        <w:szCs w:val="20"/>
      </w:rPr>
    </w:pPr>
    <w:r w:rsidRPr="00503F9B">
      <w:rPr>
        <w:rFonts w:ascii="Garamond" w:hAnsi="Garamond"/>
        <w:sz w:val="20"/>
        <w:szCs w:val="20"/>
      </w:rPr>
      <w:t xml:space="preserve">Reviewed:  </w:t>
    </w:r>
    <w:r w:rsidR="00796044">
      <w:rPr>
        <w:rFonts w:ascii="Garamond" w:hAnsi="Garamond"/>
        <w:sz w:val="20"/>
        <w:szCs w:val="20"/>
      </w:rPr>
      <w:t>May</w:t>
    </w:r>
    <w:r w:rsidR="000E725A">
      <w:rPr>
        <w:rFonts w:ascii="Garamond" w:hAnsi="Garamond"/>
        <w:sz w:val="20"/>
        <w:szCs w:val="20"/>
      </w:rPr>
      <w:t xml:space="preserve"> 201</w:t>
    </w:r>
    <w:r w:rsidR="00384309">
      <w:rPr>
        <w:rFonts w:ascii="Garamond" w:hAnsi="Garamond"/>
        <w:sz w:val="20"/>
        <w:szCs w:val="20"/>
      </w:rPr>
      <w:t>9</w:t>
    </w:r>
    <w:r w:rsidR="00503F9B" w:rsidRPr="00503F9B">
      <w:rPr>
        <w:rFonts w:ascii="Garamond" w:hAnsi="Garamond"/>
        <w:sz w:val="20"/>
        <w:szCs w:val="20"/>
      </w:rPr>
      <w:tab/>
    </w:r>
    <w:r w:rsidR="00503F9B" w:rsidRPr="00503F9B">
      <w:rPr>
        <w:rFonts w:ascii="Garamond" w:hAnsi="Garamond"/>
        <w:sz w:val="20"/>
        <w:szCs w:val="20"/>
      </w:rPr>
      <w:tab/>
      <w:t>Review date:  May 20</w:t>
    </w:r>
    <w:r w:rsidR="00384309">
      <w:rPr>
        <w:rFonts w:ascii="Garamond" w:hAnsi="Garamond"/>
        <w:sz w:val="20"/>
        <w:szCs w:val="20"/>
      </w:rPr>
      <w:t>20</w:t>
    </w:r>
  </w:p>
  <w:p w14:paraId="67E398DF" w14:textId="77777777" w:rsidR="007058C1" w:rsidRPr="007058C1" w:rsidRDefault="007058C1">
    <w:pPr>
      <w:pStyle w:val="Foo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398D7" w14:textId="77777777" w:rsidR="00104CBE" w:rsidRDefault="00104CBE" w:rsidP="00AA14A6">
      <w:r>
        <w:separator/>
      </w:r>
    </w:p>
  </w:footnote>
  <w:footnote w:type="continuationSeparator" w:id="0">
    <w:p w14:paraId="67E398D8" w14:textId="77777777" w:rsidR="00104CBE" w:rsidRDefault="00104CBE" w:rsidP="00AA1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98DC" w14:textId="77777777" w:rsidR="00104CBE" w:rsidRPr="00503F9B" w:rsidRDefault="00503F9B" w:rsidP="00503F9B">
    <w:pPr>
      <w:pStyle w:val="Header"/>
      <w:jc w:val="center"/>
    </w:pPr>
    <w:r w:rsidRPr="00BE2CCE">
      <w:rPr>
        <w:noProof/>
        <w:lang w:eastAsia="en-GB"/>
      </w:rPr>
      <w:drawing>
        <wp:inline distT="0" distB="0" distL="0" distR="0" wp14:anchorId="67E398E0" wp14:editId="67E398E1">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A6"/>
    <w:rsid w:val="000115F6"/>
    <w:rsid w:val="000E725A"/>
    <w:rsid w:val="00104CBE"/>
    <w:rsid w:val="00172EDC"/>
    <w:rsid w:val="001B76DA"/>
    <w:rsid w:val="001D4E43"/>
    <w:rsid w:val="00325876"/>
    <w:rsid w:val="00327E9F"/>
    <w:rsid w:val="00384309"/>
    <w:rsid w:val="00400FDC"/>
    <w:rsid w:val="00503387"/>
    <w:rsid w:val="00503F9B"/>
    <w:rsid w:val="005B42A5"/>
    <w:rsid w:val="007058C1"/>
    <w:rsid w:val="00727631"/>
    <w:rsid w:val="00796044"/>
    <w:rsid w:val="009C69AE"/>
    <w:rsid w:val="009E0625"/>
    <w:rsid w:val="00A64A2A"/>
    <w:rsid w:val="00A83F85"/>
    <w:rsid w:val="00AA14A6"/>
    <w:rsid w:val="00AD7953"/>
    <w:rsid w:val="00B410D6"/>
    <w:rsid w:val="00C2182F"/>
    <w:rsid w:val="00C33BE2"/>
    <w:rsid w:val="00C775D1"/>
    <w:rsid w:val="00CB5848"/>
    <w:rsid w:val="00DF5775"/>
    <w:rsid w:val="00E23243"/>
    <w:rsid w:val="00EE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8B5"/>
  <w15:docId w15:val="{B705F68B-E284-4CB1-8383-4CDEB559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AA14A6"/>
    <w:pPr>
      <w:widowControl w:val="0"/>
      <w:spacing w:line="240" w:lineRule="atLeast"/>
      <w:jc w:val="center"/>
    </w:pPr>
    <w:rPr>
      <w:rFonts w:ascii="Times New Roman" w:eastAsia="Times New Roman" w:hAnsi="Times New Roman" w:cs="Times New Roman"/>
      <w:b/>
      <w:snapToGrid w:val="0"/>
      <w:szCs w:val="20"/>
    </w:rPr>
  </w:style>
  <w:style w:type="paragraph" w:customStyle="1" w:styleId="p2">
    <w:name w:val="p2"/>
    <w:basedOn w:val="Normal"/>
    <w:rsid w:val="00AA14A6"/>
    <w:pPr>
      <w:widowControl w:val="0"/>
      <w:tabs>
        <w:tab w:val="left" w:pos="720"/>
      </w:tabs>
      <w:spacing w:line="280" w:lineRule="atLeast"/>
    </w:pPr>
    <w:rPr>
      <w:rFonts w:ascii="Times New Roman" w:eastAsia="Times New Roman" w:hAnsi="Times New Roman" w:cs="Times New Roman"/>
      <w:b/>
      <w:snapToGrid w:val="0"/>
      <w:szCs w:val="20"/>
    </w:rPr>
  </w:style>
  <w:style w:type="paragraph" w:customStyle="1" w:styleId="p3">
    <w:name w:val="p3"/>
    <w:basedOn w:val="Normal"/>
    <w:rsid w:val="00AA14A6"/>
    <w:pPr>
      <w:widowControl w:val="0"/>
      <w:tabs>
        <w:tab w:val="left" w:pos="720"/>
      </w:tabs>
      <w:spacing w:line="240" w:lineRule="atLeast"/>
    </w:pPr>
    <w:rPr>
      <w:rFonts w:ascii="Times New Roman" w:eastAsia="Times New Roman" w:hAnsi="Times New Roman" w:cs="Times New Roman"/>
      <w:b/>
      <w:snapToGrid w:val="0"/>
      <w:szCs w:val="20"/>
    </w:rPr>
  </w:style>
  <w:style w:type="paragraph" w:customStyle="1" w:styleId="p4">
    <w:name w:val="p4"/>
    <w:basedOn w:val="Normal"/>
    <w:rsid w:val="00AA14A6"/>
    <w:pPr>
      <w:widowControl w:val="0"/>
      <w:tabs>
        <w:tab w:val="left" w:pos="360"/>
      </w:tabs>
      <w:spacing w:line="280" w:lineRule="atLeast"/>
      <w:ind w:left="1008" w:hanging="432"/>
    </w:pPr>
    <w:rPr>
      <w:rFonts w:ascii="Times New Roman" w:eastAsia="Times New Roman" w:hAnsi="Times New Roman" w:cs="Times New Roman"/>
      <w:b/>
      <w:snapToGrid w:val="0"/>
      <w:szCs w:val="20"/>
    </w:rPr>
  </w:style>
  <w:style w:type="paragraph" w:customStyle="1" w:styleId="p5">
    <w:name w:val="p5"/>
    <w:basedOn w:val="Normal"/>
    <w:rsid w:val="00AA14A6"/>
    <w:pPr>
      <w:widowControl w:val="0"/>
      <w:tabs>
        <w:tab w:val="left" w:pos="740"/>
      </w:tabs>
      <w:spacing w:line="280" w:lineRule="atLeast"/>
      <w:ind w:left="700"/>
    </w:pPr>
    <w:rPr>
      <w:rFonts w:ascii="Times New Roman" w:eastAsia="Times New Roman" w:hAnsi="Times New Roman" w:cs="Times New Roman"/>
      <w:b/>
      <w:snapToGrid w:val="0"/>
      <w:szCs w:val="20"/>
    </w:rPr>
  </w:style>
  <w:style w:type="paragraph" w:styleId="Header">
    <w:name w:val="header"/>
    <w:basedOn w:val="Normal"/>
    <w:link w:val="HeaderChar"/>
    <w:uiPriority w:val="99"/>
    <w:unhideWhenUsed/>
    <w:rsid w:val="00AA14A6"/>
    <w:pPr>
      <w:tabs>
        <w:tab w:val="center" w:pos="4513"/>
        <w:tab w:val="right" w:pos="9026"/>
      </w:tabs>
    </w:pPr>
  </w:style>
  <w:style w:type="character" w:customStyle="1" w:styleId="HeaderChar">
    <w:name w:val="Header Char"/>
    <w:basedOn w:val="DefaultParagraphFont"/>
    <w:link w:val="Header"/>
    <w:uiPriority w:val="99"/>
    <w:rsid w:val="00AA14A6"/>
  </w:style>
  <w:style w:type="paragraph" w:styleId="Footer">
    <w:name w:val="footer"/>
    <w:basedOn w:val="Normal"/>
    <w:link w:val="FooterChar"/>
    <w:uiPriority w:val="99"/>
    <w:unhideWhenUsed/>
    <w:rsid w:val="00AA14A6"/>
    <w:pPr>
      <w:tabs>
        <w:tab w:val="center" w:pos="4513"/>
        <w:tab w:val="right" w:pos="9026"/>
      </w:tabs>
    </w:pPr>
  </w:style>
  <w:style w:type="character" w:customStyle="1" w:styleId="FooterChar">
    <w:name w:val="Footer Char"/>
    <w:basedOn w:val="DefaultParagraphFont"/>
    <w:link w:val="Footer"/>
    <w:uiPriority w:val="99"/>
    <w:rsid w:val="00AA14A6"/>
  </w:style>
  <w:style w:type="paragraph" w:styleId="BalloonText">
    <w:name w:val="Balloon Text"/>
    <w:basedOn w:val="Normal"/>
    <w:link w:val="BalloonTextChar"/>
    <w:uiPriority w:val="99"/>
    <w:semiHidden/>
    <w:unhideWhenUsed/>
    <w:rsid w:val="007058C1"/>
    <w:rPr>
      <w:rFonts w:ascii="Tahoma" w:hAnsi="Tahoma" w:cs="Tahoma"/>
      <w:sz w:val="16"/>
      <w:szCs w:val="16"/>
    </w:rPr>
  </w:style>
  <w:style w:type="character" w:customStyle="1" w:styleId="BalloonTextChar">
    <w:name w:val="Balloon Text Char"/>
    <w:basedOn w:val="DefaultParagraphFont"/>
    <w:link w:val="BalloonText"/>
    <w:uiPriority w:val="99"/>
    <w:semiHidden/>
    <w:rsid w:val="00705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D560326F</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Stevens , Tracey</cp:lastModifiedBy>
  <cp:revision>3</cp:revision>
  <cp:lastPrinted>2011-05-26T06:48:00Z</cp:lastPrinted>
  <dcterms:created xsi:type="dcterms:W3CDTF">2018-04-23T13:06:00Z</dcterms:created>
  <dcterms:modified xsi:type="dcterms:W3CDTF">2019-05-30T07:19:00Z</dcterms:modified>
</cp:coreProperties>
</file>